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03A" w14:textId="2AB30E35" w:rsidR="00AD11C9" w:rsidRDefault="00000000" w:rsidP="006A61E9">
      <w:pPr>
        <w:jc w:val="center"/>
        <w:rPr>
          <w:rFonts w:cs="Calibri"/>
          <w:b/>
        </w:rPr>
      </w:pPr>
      <w:r>
        <w:rPr>
          <w:rFonts w:cs="Calibri"/>
          <w:b/>
          <w:u w:val="single"/>
        </w:rPr>
        <w:t xml:space="preserve">Basın Bülteni                                                                                                                                      </w:t>
      </w:r>
      <w:r w:rsidR="00827789" w:rsidRPr="009045E8">
        <w:rPr>
          <w:rFonts w:cs="Calibri"/>
          <w:b/>
          <w:highlight w:val="yellow"/>
          <w:u w:val="single"/>
        </w:rPr>
        <w:t>XX</w:t>
      </w:r>
      <w:r w:rsidR="006D3822" w:rsidRPr="009045E8">
        <w:rPr>
          <w:rFonts w:cs="Calibri"/>
          <w:b/>
          <w:highlight w:val="yellow"/>
          <w:u w:val="single"/>
        </w:rPr>
        <w:t xml:space="preserve"> </w:t>
      </w:r>
      <w:r w:rsidR="006A61E9">
        <w:rPr>
          <w:b/>
          <w:highlight w:val="yellow"/>
          <w:u w:val="single"/>
        </w:rPr>
        <w:t>Şubat</w:t>
      </w:r>
      <w:r w:rsidRPr="009045E8">
        <w:rPr>
          <w:rFonts w:cs="Calibri"/>
          <w:b/>
          <w:highlight w:val="yellow"/>
          <w:u w:val="single"/>
        </w:rPr>
        <w:t xml:space="preserve"> 202</w:t>
      </w:r>
      <w:r w:rsidR="009045E8" w:rsidRPr="009045E8">
        <w:rPr>
          <w:rFonts w:cs="Calibri"/>
          <w:b/>
          <w:highlight w:val="yellow"/>
          <w:u w:val="single"/>
        </w:rPr>
        <w:t>3</w:t>
      </w:r>
    </w:p>
    <w:p w14:paraId="0B3016B1" w14:textId="4FC065B5" w:rsidR="008575DB" w:rsidRPr="00014BC8" w:rsidRDefault="006A61E9" w:rsidP="000D2908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Hlk121482057"/>
      <w:r w:rsidRPr="006A61E9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Teknopark İstanbul</w:t>
      </w:r>
      <w:r w:rsidR="0016132F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’un Kuluçka Merkezi</w:t>
      </w:r>
      <w:r w:rsidR="000D2908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 xml:space="preserve"> </w:t>
      </w:r>
      <w:proofErr w:type="spellStart"/>
      <w:r w:rsidR="000D2908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Cube</w:t>
      </w:r>
      <w:proofErr w:type="spellEnd"/>
      <w:r w:rsidR="000D2908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 xml:space="preserve"> </w:t>
      </w:r>
      <w:proofErr w:type="spellStart"/>
      <w:r w:rsidR="000D2908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Incubation</w:t>
      </w:r>
      <w:r w:rsidRPr="006A61E9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’dan</w:t>
      </w:r>
      <w:proofErr w:type="spellEnd"/>
      <w:r w:rsidRPr="006A61E9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 xml:space="preserve"> afet ve acil durum projeleri için </w:t>
      </w:r>
      <w:proofErr w:type="spellStart"/>
      <w:r w:rsidRPr="006A61E9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Helpcube</w:t>
      </w:r>
      <w:proofErr w:type="spellEnd"/>
      <w:r w:rsidRPr="006A61E9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 xml:space="preserve"> hızlandırma programı</w:t>
      </w:r>
    </w:p>
    <w:bookmarkEnd w:id="0"/>
    <w:p w14:paraId="615A0E89" w14:textId="74FFF3ED" w:rsidR="006A61E9" w:rsidRPr="00014BC8" w:rsidRDefault="006A61E9" w:rsidP="00A86CB5">
      <w:pPr>
        <w:rPr>
          <w:rFonts w:asciiTheme="minorHAnsi" w:hAnsiTheme="minorHAnsi" w:cstheme="minorHAnsi"/>
          <w:sz w:val="28"/>
          <w:szCs w:val="28"/>
        </w:rPr>
      </w:pPr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Teknopark İstanbul Kuluçka Merkezi </w:t>
      </w:r>
      <w:proofErr w:type="spellStart"/>
      <w:r w:rsidRPr="006A61E9">
        <w:rPr>
          <w:rFonts w:asciiTheme="minorHAnsi" w:hAnsiTheme="minorHAnsi" w:cstheme="minorHAnsi"/>
          <w:b/>
          <w:bCs/>
          <w:sz w:val="28"/>
          <w:szCs w:val="28"/>
        </w:rPr>
        <w:t>Cube</w:t>
      </w:r>
      <w:proofErr w:type="spellEnd"/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A61E9">
        <w:rPr>
          <w:rFonts w:asciiTheme="minorHAnsi" w:hAnsiTheme="minorHAnsi" w:cstheme="minorHAnsi"/>
          <w:b/>
          <w:bCs/>
          <w:sz w:val="28"/>
          <w:szCs w:val="28"/>
        </w:rPr>
        <w:t>Incubation</w:t>
      </w:r>
      <w:proofErr w:type="spellEnd"/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, afetler ve acil durumlara yönelik </w:t>
      </w:r>
      <w:r w:rsidR="00CC1293">
        <w:rPr>
          <w:rFonts w:asciiTheme="minorHAnsi" w:hAnsiTheme="minorHAnsi" w:cstheme="minorHAnsi"/>
          <w:b/>
          <w:bCs/>
          <w:sz w:val="28"/>
          <w:szCs w:val="28"/>
        </w:rPr>
        <w:t>teknolojik çözümler içere</w:t>
      </w:r>
      <w:r w:rsidR="000D2908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CC12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projeleri olan girişimciler için </w:t>
      </w:r>
      <w:proofErr w:type="spellStart"/>
      <w:r w:rsidRPr="006A61E9">
        <w:rPr>
          <w:rFonts w:asciiTheme="minorHAnsi" w:hAnsiTheme="minorHAnsi" w:cstheme="minorHAnsi"/>
          <w:b/>
          <w:bCs/>
          <w:sz w:val="28"/>
          <w:szCs w:val="28"/>
        </w:rPr>
        <w:t>Helpcube</w:t>
      </w:r>
      <w:proofErr w:type="spellEnd"/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 Hızlandırma Programı</w:t>
      </w:r>
      <w:r w:rsidR="000D2908">
        <w:rPr>
          <w:rFonts w:asciiTheme="minorHAnsi" w:hAnsiTheme="minorHAnsi" w:cstheme="minorHAnsi"/>
          <w:b/>
          <w:bCs/>
          <w:sz w:val="28"/>
          <w:szCs w:val="28"/>
        </w:rPr>
        <w:t>nı</w:t>
      </w:r>
      <w:r w:rsidRPr="006A61E9">
        <w:rPr>
          <w:rFonts w:asciiTheme="minorHAnsi" w:hAnsiTheme="minorHAnsi" w:cstheme="minorHAnsi"/>
          <w:b/>
          <w:bCs/>
          <w:sz w:val="28"/>
          <w:szCs w:val="28"/>
        </w:rPr>
        <w:t xml:space="preserve"> başlattı.</w:t>
      </w:r>
    </w:p>
    <w:p w14:paraId="556C19F1" w14:textId="41D2D80E" w:rsidR="006A61E9" w:rsidRPr="006A61E9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>Teknopark İstanbul, 11 ili etkileyen Kahramanmaraş merkezli depremlerin ardından afet ve acil durumlara yönelik</w:t>
      </w:r>
      <w:r w:rsidR="000D2908">
        <w:rPr>
          <w:rFonts w:asciiTheme="minorHAnsi" w:hAnsiTheme="minorHAnsi" w:cstheme="minorHAnsi"/>
          <w:sz w:val="24"/>
          <w:szCs w:val="24"/>
        </w:rPr>
        <w:t xml:space="preserve"> teknolojik çözümlerin geliştirilmesine yönelik</w:t>
      </w:r>
      <w:r w:rsidRPr="006A61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Helpcube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</w:t>
      </w:r>
      <w:r w:rsidR="000D2908">
        <w:rPr>
          <w:rFonts w:asciiTheme="minorHAnsi" w:hAnsiTheme="minorHAnsi" w:cstheme="minorHAnsi"/>
          <w:sz w:val="24"/>
          <w:szCs w:val="24"/>
        </w:rPr>
        <w:t xml:space="preserve">hızlandırma </w:t>
      </w:r>
      <w:r w:rsidRPr="006A61E9">
        <w:rPr>
          <w:rFonts w:asciiTheme="minorHAnsi" w:hAnsiTheme="minorHAnsi" w:cstheme="minorHAnsi"/>
          <w:sz w:val="24"/>
          <w:szCs w:val="24"/>
        </w:rPr>
        <w:t>programı</w:t>
      </w:r>
      <w:r w:rsidR="000D2908">
        <w:rPr>
          <w:rFonts w:asciiTheme="minorHAnsi" w:hAnsiTheme="minorHAnsi" w:cstheme="minorHAnsi"/>
          <w:sz w:val="24"/>
          <w:szCs w:val="24"/>
        </w:rPr>
        <w:t>nı</w:t>
      </w:r>
      <w:r w:rsidRPr="006A61E9">
        <w:rPr>
          <w:rFonts w:asciiTheme="minorHAnsi" w:hAnsiTheme="minorHAnsi" w:cstheme="minorHAnsi"/>
          <w:sz w:val="24"/>
          <w:szCs w:val="24"/>
        </w:rPr>
        <w:t xml:space="preserve"> başlattı.</w:t>
      </w:r>
    </w:p>
    <w:p w14:paraId="4693D922" w14:textId="77777777" w:rsidR="006A61E9" w:rsidRPr="006A61E9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 xml:space="preserve">Ülkemizin afetlere teknolojik olarak hazırlıklı olabilmesi amacıyla tasarlanan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Helpcube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Hızlandırma Programı, derin teknoloji ve girişimcilik ekosistemindeki tecrübesiyle öne çıkan Kuluçka Merkezi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Cube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Incubation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liderliğinde önemli çözüm ortağı ve partnerlerin katılımıyla hayata geçti.</w:t>
      </w:r>
    </w:p>
    <w:p w14:paraId="1042F1D5" w14:textId="0E1D5525" w:rsidR="006A61E9" w:rsidRPr="006A61E9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A61E9">
        <w:rPr>
          <w:rFonts w:asciiTheme="minorHAnsi" w:hAnsiTheme="minorHAnsi" w:cstheme="minorHAnsi"/>
          <w:sz w:val="24"/>
          <w:szCs w:val="24"/>
        </w:rPr>
        <w:t>Helpcube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il</w:t>
      </w:r>
      <w:r w:rsidR="00A86CB5">
        <w:rPr>
          <w:rFonts w:asciiTheme="minorHAnsi" w:hAnsiTheme="minorHAnsi" w:cstheme="minorHAnsi"/>
          <w:sz w:val="24"/>
          <w:szCs w:val="24"/>
        </w:rPr>
        <w:t>e a</w:t>
      </w:r>
      <w:r w:rsidR="00A86CB5" w:rsidRPr="00A86CB5">
        <w:rPr>
          <w:rFonts w:asciiTheme="minorHAnsi" w:hAnsiTheme="minorHAnsi" w:cstheme="minorHAnsi"/>
          <w:sz w:val="24"/>
          <w:szCs w:val="24"/>
        </w:rPr>
        <w:t>cil durumlara, afet öncesi, anı ve sonrasını kapsayan süreçlere yönelik</w:t>
      </w:r>
      <w:r w:rsidR="00CC1293">
        <w:rPr>
          <w:rFonts w:asciiTheme="minorHAnsi" w:hAnsiTheme="minorHAnsi" w:cstheme="minorHAnsi"/>
          <w:sz w:val="24"/>
          <w:szCs w:val="24"/>
        </w:rPr>
        <w:t xml:space="preserve"> </w:t>
      </w:r>
      <w:r w:rsidR="00A86CB5" w:rsidRPr="00A86CB5">
        <w:rPr>
          <w:rFonts w:asciiTheme="minorHAnsi" w:hAnsiTheme="minorHAnsi" w:cstheme="minorHAnsi"/>
          <w:sz w:val="24"/>
          <w:szCs w:val="24"/>
        </w:rPr>
        <w:t xml:space="preserve">teknoloji çözümleri içeren projeleri </w:t>
      </w:r>
      <w:r w:rsidR="00A86CB5">
        <w:rPr>
          <w:rFonts w:asciiTheme="minorHAnsi" w:hAnsiTheme="minorHAnsi" w:cstheme="minorHAnsi"/>
          <w:sz w:val="24"/>
          <w:szCs w:val="24"/>
        </w:rPr>
        <w:t>o</w:t>
      </w:r>
      <w:r w:rsidR="00CC1293">
        <w:rPr>
          <w:rFonts w:asciiTheme="minorHAnsi" w:hAnsiTheme="minorHAnsi" w:cstheme="minorHAnsi"/>
          <w:sz w:val="24"/>
          <w:szCs w:val="24"/>
        </w:rPr>
        <w:t xml:space="preserve">lan </w:t>
      </w:r>
      <w:r w:rsidRPr="006A61E9">
        <w:rPr>
          <w:rFonts w:asciiTheme="minorHAnsi" w:hAnsiTheme="minorHAnsi" w:cstheme="minorHAnsi"/>
          <w:sz w:val="24"/>
          <w:szCs w:val="24"/>
        </w:rPr>
        <w:t>girişimlerin büyüyebilmesine yönelik destekler ve yol haritası sunulacak.</w:t>
      </w:r>
    </w:p>
    <w:p w14:paraId="30902A97" w14:textId="6C03D0D2" w:rsidR="00D85BFE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 xml:space="preserve">Program, proje fikrini doğrulamış, ürün çıkarma aşamasındaki ya da projesini ürüne dönüştürmüş girişimcilerin eğitim, alan tahsisi, teknik imkan,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mentorluk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, stratejik çözüm ortakları, partner firma görüşmeleri ve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demo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etkinlikleri ile büyüyüp ölçeklenmesine yardımcı olacak.</w:t>
      </w:r>
    </w:p>
    <w:p w14:paraId="3838E57A" w14:textId="77777777" w:rsidR="006A61E9" w:rsidRPr="006A61E9" w:rsidRDefault="006A61E9" w:rsidP="006A61E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A61E9">
        <w:rPr>
          <w:rFonts w:asciiTheme="minorHAnsi" w:hAnsiTheme="minorHAnsi" w:cstheme="minorHAnsi"/>
          <w:b/>
          <w:bCs/>
          <w:sz w:val="24"/>
          <w:szCs w:val="24"/>
        </w:rPr>
        <w:t>Helpcube</w:t>
      </w:r>
      <w:proofErr w:type="spellEnd"/>
      <w:r w:rsidRPr="006A61E9">
        <w:rPr>
          <w:rFonts w:asciiTheme="minorHAnsi" w:hAnsiTheme="minorHAnsi" w:cstheme="minorHAnsi"/>
          <w:b/>
          <w:bCs/>
          <w:sz w:val="24"/>
          <w:szCs w:val="24"/>
        </w:rPr>
        <w:t xml:space="preserve"> hızlandırma program içeriği</w:t>
      </w:r>
    </w:p>
    <w:p w14:paraId="151F9E16" w14:textId="6D7120F2" w:rsidR="006A61E9" w:rsidRPr="006A61E9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 xml:space="preserve">Programda girişimcilere </w:t>
      </w:r>
      <w:r w:rsidR="000D2908">
        <w:rPr>
          <w:rFonts w:asciiTheme="minorHAnsi" w:hAnsiTheme="minorHAnsi" w:cstheme="minorHAnsi"/>
          <w:sz w:val="24"/>
          <w:szCs w:val="24"/>
        </w:rPr>
        <w:t xml:space="preserve">afet ve acil durumlar ile girişimcilik ekosistemi özelinde eğitimler verilecek. Ayrıca programda yer alan stratejik partnerler ve çözüm ortakları vasıtasıyla girişimcilerin projelerine yönelik birebir destekler sağlanacak. </w:t>
      </w:r>
    </w:p>
    <w:p w14:paraId="21AE6255" w14:textId="5F091B4C" w:rsidR="006A61E9" w:rsidRPr="006A61E9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>Program kapsamında girişimcilere sağlanacak</w:t>
      </w:r>
      <w:r w:rsidR="000D2908">
        <w:rPr>
          <w:rFonts w:asciiTheme="minorHAnsi" w:hAnsiTheme="minorHAnsi" w:cstheme="minorHAnsi"/>
          <w:sz w:val="24"/>
          <w:szCs w:val="24"/>
        </w:rPr>
        <w:t xml:space="preserve"> diğer</w:t>
      </w:r>
      <w:r w:rsidRPr="006A61E9">
        <w:rPr>
          <w:rFonts w:asciiTheme="minorHAnsi" w:hAnsiTheme="minorHAnsi" w:cstheme="minorHAnsi"/>
          <w:sz w:val="24"/>
          <w:szCs w:val="24"/>
        </w:rPr>
        <w:t xml:space="preserve"> destekler ise şu şekilde sıralanıyor: Açık modern çalışma alanları, teknik ve dikey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mentorluk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, girişim analizi ve teknik analizler, akademik ve teknik danışmanlıklar, </w:t>
      </w:r>
      <w:r w:rsidR="000D2908">
        <w:rPr>
          <w:rFonts w:asciiTheme="minorHAnsi" w:hAnsiTheme="minorHAnsi" w:cstheme="minorHAnsi"/>
          <w:sz w:val="24"/>
          <w:szCs w:val="24"/>
        </w:rPr>
        <w:t xml:space="preserve">etkinlikler, </w:t>
      </w:r>
      <w:r w:rsidRPr="006A61E9">
        <w:rPr>
          <w:rFonts w:asciiTheme="minorHAnsi" w:hAnsiTheme="minorHAnsi" w:cstheme="minorHAnsi"/>
          <w:sz w:val="24"/>
          <w:szCs w:val="24"/>
        </w:rPr>
        <w:t xml:space="preserve">montaj ve elektronik atölyesi kullanımı, ıslak/kuru laboratuvar ve temiz oda kullanımı, Teknopark İstanbul firmaları ile eşleştirme çalışmalar, yatırımcı buluşmaları, TTO destekleri, teknopark vergi ve avantajları, sunum hazırlama ve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demo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>.</w:t>
      </w:r>
    </w:p>
    <w:p w14:paraId="7F0C24A1" w14:textId="47072CED" w:rsidR="008575DB" w:rsidRDefault="006A61E9" w:rsidP="006A61E9">
      <w:pPr>
        <w:jc w:val="both"/>
        <w:rPr>
          <w:rFonts w:asciiTheme="minorHAnsi" w:hAnsiTheme="minorHAnsi" w:cstheme="minorHAnsi"/>
          <w:sz w:val="24"/>
          <w:szCs w:val="24"/>
        </w:rPr>
      </w:pPr>
      <w:r w:rsidRPr="006A61E9">
        <w:rPr>
          <w:rFonts w:asciiTheme="minorHAnsi" w:hAnsiTheme="minorHAnsi" w:cstheme="minorHAnsi"/>
          <w:sz w:val="24"/>
          <w:szCs w:val="24"/>
        </w:rPr>
        <w:t xml:space="preserve">Ön başvuruları devam eden </w:t>
      </w:r>
      <w:proofErr w:type="spellStart"/>
      <w:r w:rsidRPr="006A61E9">
        <w:rPr>
          <w:rFonts w:asciiTheme="minorHAnsi" w:hAnsiTheme="minorHAnsi" w:cstheme="minorHAnsi"/>
          <w:sz w:val="24"/>
          <w:szCs w:val="24"/>
        </w:rPr>
        <w:t>Helpcube</w:t>
      </w:r>
      <w:proofErr w:type="spellEnd"/>
      <w:r w:rsidRPr="006A61E9">
        <w:rPr>
          <w:rFonts w:asciiTheme="minorHAnsi" w:hAnsiTheme="minorHAnsi" w:cstheme="minorHAnsi"/>
          <w:sz w:val="24"/>
          <w:szCs w:val="24"/>
        </w:rPr>
        <w:t xml:space="preserve"> Hızlandırma Programı’na https://bit.ly/helpcube adresinden başvuru yapılabiliyor.</w:t>
      </w:r>
      <w:r w:rsidR="00D85B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F371C7" w14:textId="5EA92F06" w:rsidR="00D85BFE" w:rsidRPr="006A61E9" w:rsidRDefault="00D85BFE" w:rsidP="00D85BF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Ayrıca, yakın zamanda </w:t>
      </w:r>
      <w:proofErr w:type="spellStart"/>
      <w:r w:rsidRPr="00D85BFE">
        <w:rPr>
          <w:rFonts w:asciiTheme="minorHAnsi" w:hAnsiTheme="minorHAnsi" w:cstheme="minorHAnsi"/>
          <w:sz w:val="24"/>
          <w:szCs w:val="24"/>
        </w:rPr>
        <w:t>Cube</w:t>
      </w:r>
      <w:proofErr w:type="spellEnd"/>
      <w:r w:rsidRPr="00D85B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BFE">
        <w:rPr>
          <w:rFonts w:asciiTheme="minorHAnsi" w:hAnsiTheme="minorHAnsi" w:cstheme="minorHAnsi"/>
          <w:sz w:val="24"/>
          <w:szCs w:val="24"/>
        </w:rPr>
        <w:t>Incubation</w:t>
      </w:r>
      <w:proofErr w:type="spellEnd"/>
      <w:r w:rsidRPr="00D85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girişimcilerinin çözüm</w:t>
      </w:r>
      <w:r>
        <w:rPr>
          <w:rFonts w:asciiTheme="minorHAnsi" w:hAnsiTheme="minorHAnsi" w:cstheme="minorHAnsi"/>
          <w:sz w:val="24"/>
          <w:szCs w:val="24"/>
        </w:rPr>
        <w:t xml:space="preserve"> ve önerilerinden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derlenen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5BFE">
        <w:rPr>
          <w:rFonts w:asciiTheme="minorHAnsi" w:hAnsiTheme="minorHAnsi" w:cstheme="minorHAnsi"/>
          <w:sz w:val="24"/>
          <w:szCs w:val="24"/>
        </w:rPr>
        <w:t>olası Afetlere ve Acil Durumlara Yönelik Teknoloji İçeren Çözüm Önerileri Raporu yayınlandı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5BFE">
        <w:rPr>
          <w:rFonts w:asciiTheme="minorHAnsi" w:hAnsiTheme="minorHAnsi" w:cstheme="minorHAnsi"/>
          <w:sz w:val="24"/>
          <w:szCs w:val="24"/>
        </w:rPr>
        <w:t>Rapor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85BFE">
        <w:rPr>
          <w:rFonts w:asciiTheme="minorHAnsi" w:hAnsiTheme="minorHAnsi" w:cstheme="minorHAnsi"/>
          <w:sz w:val="24"/>
          <w:szCs w:val="24"/>
        </w:rPr>
        <w:t xml:space="preserve"> https://bit.ly/helpcuberapor</w:t>
      </w:r>
      <w:r w:rsidRPr="00D85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adresinden incelenebilir. </w:t>
      </w:r>
    </w:p>
    <w:p w14:paraId="79534E65" w14:textId="77777777" w:rsidR="00D85BFE" w:rsidRPr="006A61E9" w:rsidRDefault="00D85BFE" w:rsidP="006A61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63E4E5" w14:textId="77777777" w:rsidR="000F686E" w:rsidRPr="006A61E9" w:rsidRDefault="000F686E" w:rsidP="006A61E9">
      <w:pPr>
        <w:spacing w:after="0"/>
        <w:rPr>
          <w:rFonts w:cstheme="minorHAnsi"/>
          <w:b/>
          <w:sz w:val="24"/>
          <w:szCs w:val="24"/>
          <w:lang w:val="en-GB"/>
        </w:rPr>
      </w:pPr>
      <w:proofErr w:type="spellStart"/>
      <w:r w:rsidRPr="006A61E9">
        <w:rPr>
          <w:rFonts w:cstheme="minorHAnsi"/>
          <w:b/>
          <w:sz w:val="24"/>
          <w:szCs w:val="24"/>
          <w:lang w:val="en-GB"/>
        </w:rPr>
        <w:t>Detaylı</w:t>
      </w:r>
      <w:proofErr w:type="spellEnd"/>
      <w:r w:rsidRPr="006A61E9">
        <w:rPr>
          <w:rFonts w:cstheme="minorHAnsi"/>
          <w:b/>
          <w:sz w:val="24"/>
          <w:szCs w:val="24"/>
          <w:lang w:val="en-GB"/>
        </w:rPr>
        <w:t xml:space="preserve"> Bilgi </w:t>
      </w:r>
      <w:proofErr w:type="spellStart"/>
      <w:r w:rsidRPr="006A61E9">
        <w:rPr>
          <w:rFonts w:cstheme="minorHAnsi"/>
          <w:b/>
          <w:sz w:val="24"/>
          <w:szCs w:val="24"/>
          <w:lang w:val="en-GB"/>
        </w:rPr>
        <w:t>İçin</w:t>
      </w:r>
      <w:proofErr w:type="spellEnd"/>
      <w:r w:rsidRPr="006A61E9">
        <w:rPr>
          <w:rFonts w:cstheme="minorHAnsi"/>
          <w:b/>
          <w:sz w:val="24"/>
          <w:szCs w:val="24"/>
          <w:lang w:val="en-GB"/>
        </w:rPr>
        <w:t>:</w:t>
      </w:r>
    </w:p>
    <w:p w14:paraId="2C511BBB" w14:textId="77777777" w:rsidR="000F686E" w:rsidRPr="006A61E9" w:rsidRDefault="000F686E" w:rsidP="006A61E9">
      <w:pPr>
        <w:spacing w:after="0"/>
        <w:rPr>
          <w:rFonts w:cstheme="minorHAnsi"/>
          <w:b/>
          <w:sz w:val="24"/>
          <w:szCs w:val="24"/>
          <w:lang w:val="en-GB"/>
        </w:rPr>
      </w:pPr>
      <w:proofErr w:type="spellStart"/>
      <w:r w:rsidRPr="006A61E9">
        <w:rPr>
          <w:rFonts w:cstheme="minorHAnsi"/>
          <w:b/>
          <w:bCs/>
          <w:color w:val="000000"/>
          <w:sz w:val="24"/>
          <w:szCs w:val="24"/>
          <w:lang w:val="en-GB"/>
        </w:rPr>
        <w:t>Lorbi</w:t>
      </w:r>
      <w:proofErr w:type="spellEnd"/>
      <w:r w:rsidRPr="006A61E9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PR</w:t>
      </w:r>
    </w:p>
    <w:p w14:paraId="3EA19632" w14:textId="77777777" w:rsidR="000F686E" w:rsidRPr="006A61E9" w:rsidRDefault="000F686E" w:rsidP="006A61E9">
      <w:pPr>
        <w:spacing w:after="0"/>
        <w:rPr>
          <w:rFonts w:cstheme="minorHAnsi"/>
          <w:b/>
          <w:bCs/>
          <w:color w:val="000000"/>
          <w:sz w:val="24"/>
          <w:szCs w:val="24"/>
          <w:lang w:val="en-GB"/>
        </w:rPr>
      </w:pPr>
      <w:proofErr w:type="spellStart"/>
      <w:r w:rsidRPr="006A61E9">
        <w:rPr>
          <w:rFonts w:cstheme="minorHAnsi"/>
          <w:b/>
          <w:bCs/>
          <w:color w:val="000000"/>
          <w:sz w:val="24"/>
          <w:szCs w:val="24"/>
          <w:lang w:val="en-GB"/>
        </w:rPr>
        <w:t>Nurcan</w:t>
      </w:r>
      <w:proofErr w:type="spellEnd"/>
      <w:r w:rsidRPr="006A61E9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ARDA</w:t>
      </w:r>
    </w:p>
    <w:p w14:paraId="6B5DCA23" w14:textId="0C8EA053" w:rsidR="000F686E" w:rsidRPr="006A61E9" w:rsidRDefault="000F686E" w:rsidP="006A61E9">
      <w:pPr>
        <w:spacing w:after="0"/>
        <w:rPr>
          <w:rFonts w:cstheme="minorHAnsi"/>
          <w:color w:val="000000"/>
          <w:sz w:val="24"/>
          <w:szCs w:val="24"/>
          <w:lang w:val="en-GB"/>
        </w:rPr>
      </w:pPr>
      <w:r w:rsidRPr="006A61E9">
        <w:rPr>
          <w:rFonts w:cstheme="minorHAnsi"/>
          <w:b/>
          <w:bCs/>
          <w:color w:val="000000"/>
          <w:sz w:val="24"/>
          <w:szCs w:val="24"/>
          <w:lang w:val="en-GB"/>
        </w:rPr>
        <w:t>0212 249 45 46 / 0532 768 64 68</w:t>
      </w:r>
      <w:r w:rsidRPr="006A61E9">
        <w:rPr>
          <w:rFonts w:cstheme="minorHAnsi"/>
          <w:color w:val="000000"/>
          <w:sz w:val="24"/>
          <w:szCs w:val="24"/>
          <w:lang w:val="en-GB"/>
        </w:rPr>
        <w:t xml:space="preserve"> - </w:t>
      </w:r>
      <w:hyperlink r:id="rId9" w:history="1">
        <w:r w:rsidRPr="006A61E9">
          <w:rPr>
            <w:rStyle w:val="Kpr"/>
            <w:rFonts w:cstheme="minorHAnsi"/>
            <w:sz w:val="24"/>
            <w:szCs w:val="24"/>
            <w:lang w:val="en-GB"/>
          </w:rPr>
          <w:t>nurcan.arda@lorbi.com</w:t>
        </w:r>
      </w:hyperlink>
    </w:p>
    <w:sectPr w:rsidR="000F686E" w:rsidRPr="006A61E9">
      <w:headerReference w:type="default" r:id="rId10"/>
      <w:footerReference w:type="default" r:id="rId11"/>
      <w:pgSz w:w="11906" w:h="16838"/>
      <w:pgMar w:top="1417" w:right="849" w:bottom="1417" w:left="993" w:header="2211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1A81" w14:textId="77777777" w:rsidR="00771306" w:rsidRDefault="00771306">
      <w:pPr>
        <w:spacing w:after="0" w:line="240" w:lineRule="auto"/>
      </w:pPr>
      <w:r>
        <w:separator/>
      </w:r>
    </w:p>
  </w:endnote>
  <w:endnote w:type="continuationSeparator" w:id="0">
    <w:p w14:paraId="61079419" w14:textId="77777777" w:rsidR="00771306" w:rsidRDefault="0077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90204050409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A32" w14:textId="77777777" w:rsidR="00AD11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142" w:firstLine="709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730536" wp14:editId="419BE885">
          <wp:simplePos x="0" y="0"/>
          <wp:positionH relativeFrom="column">
            <wp:posOffset>4765964</wp:posOffset>
          </wp:positionH>
          <wp:positionV relativeFrom="paragraph">
            <wp:posOffset>-567870</wp:posOffset>
          </wp:positionV>
          <wp:extent cx="2148840" cy="1286256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424A" w14:textId="77777777" w:rsidR="00771306" w:rsidRDefault="00771306">
      <w:pPr>
        <w:spacing w:after="0" w:line="240" w:lineRule="auto"/>
      </w:pPr>
      <w:r>
        <w:separator/>
      </w:r>
    </w:p>
  </w:footnote>
  <w:footnote w:type="continuationSeparator" w:id="0">
    <w:p w14:paraId="342BDCFA" w14:textId="77777777" w:rsidR="00771306" w:rsidRDefault="0077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A5B" w14:textId="77777777" w:rsidR="00AD11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6585DC" wp14:editId="03CD34E6">
          <wp:simplePos x="0" y="0"/>
          <wp:positionH relativeFrom="column">
            <wp:posOffset>-1563367</wp:posOffset>
          </wp:positionH>
          <wp:positionV relativeFrom="paragraph">
            <wp:posOffset>-1842133</wp:posOffset>
          </wp:positionV>
          <wp:extent cx="2667000" cy="1676400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30723" b="22591"/>
                  <a:stretch>
                    <a:fillRect/>
                  </a:stretch>
                </pic:blipFill>
                <pic:spPr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5E0E"/>
    <w:multiLevelType w:val="multilevel"/>
    <w:tmpl w:val="2D7E8E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58722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C9"/>
    <w:rsid w:val="00014BC8"/>
    <w:rsid w:val="00043F2C"/>
    <w:rsid w:val="00047D09"/>
    <w:rsid w:val="000B4C18"/>
    <w:rsid w:val="000C3AE4"/>
    <w:rsid w:val="000C4B9E"/>
    <w:rsid w:val="000D2908"/>
    <w:rsid w:val="000F686E"/>
    <w:rsid w:val="00145E6A"/>
    <w:rsid w:val="0016132F"/>
    <w:rsid w:val="001A6314"/>
    <w:rsid w:val="001B5727"/>
    <w:rsid w:val="001C3522"/>
    <w:rsid w:val="001C5103"/>
    <w:rsid w:val="001D0194"/>
    <w:rsid w:val="002416D8"/>
    <w:rsid w:val="002440F9"/>
    <w:rsid w:val="002C1208"/>
    <w:rsid w:val="002C1B77"/>
    <w:rsid w:val="00303C20"/>
    <w:rsid w:val="003340B7"/>
    <w:rsid w:val="003A5FC2"/>
    <w:rsid w:val="004B229A"/>
    <w:rsid w:val="005C4CB6"/>
    <w:rsid w:val="00636EBF"/>
    <w:rsid w:val="006533B7"/>
    <w:rsid w:val="006A420D"/>
    <w:rsid w:val="006A61E9"/>
    <w:rsid w:val="006D37DB"/>
    <w:rsid w:val="006D3822"/>
    <w:rsid w:val="006D540A"/>
    <w:rsid w:val="006F246D"/>
    <w:rsid w:val="0073689F"/>
    <w:rsid w:val="00737988"/>
    <w:rsid w:val="00742278"/>
    <w:rsid w:val="00771306"/>
    <w:rsid w:val="00781D5B"/>
    <w:rsid w:val="007C6C4A"/>
    <w:rsid w:val="00800029"/>
    <w:rsid w:val="00815D2D"/>
    <w:rsid w:val="00827789"/>
    <w:rsid w:val="00841CD7"/>
    <w:rsid w:val="008575DB"/>
    <w:rsid w:val="008E475C"/>
    <w:rsid w:val="008F2D21"/>
    <w:rsid w:val="009045E8"/>
    <w:rsid w:val="009218C4"/>
    <w:rsid w:val="00957423"/>
    <w:rsid w:val="00966876"/>
    <w:rsid w:val="00975CFC"/>
    <w:rsid w:val="0097799D"/>
    <w:rsid w:val="00982F03"/>
    <w:rsid w:val="009B5DF8"/>
    <w:rsid w:val="009C41F9"/>
    <w:rsid w:val="009D0A8F"/>
    <w:rsid w:val="00A030E4"/>
    <w:rsid w:val="00A470FD"/>
    <w:rsid w:val="00A663DF"/>
    <w:rsid w:val="00A85EC6"/>
    <w:rsid w:val="00A86CB5"/>
    <w:rsid w:val="00AD11C9"/>
    <w:rsid w:val="00AD6517"/>
    <w:rsid w:val="00AE5980"/>
    <w:rsid w:val="00AF3B1D"/>
    <w:rsid w:val="00B002B4"/>
    <w:rsid w:val="00B37647"/>
    <w:rsid w:val="00B421FE"/>
    <w:rsid w:val="00B45299"/>
    <w:rsid w:val="00B9047F"/>
    <w:rsid w:val="00B95DBB"/>
    <w:rsid w:val="00C218D7"/>
    <w:rsid w:val="00C33EEE"/>
    <w:rsid w:val="00C43F20"/>
    <w:rsid w:val="00C454FD"/>
    <w:rsid w:val="00C57CEA"/>
    <w:rsid w:val="00C80BB5"/>
    <w:rsid w:val="00C940D3"/>
    <w:rsid w:val="00CC1293"/>
    <w:rsid w:val="00D040AE"/>
    <w:rsid w:val="00D1488B"/>
    <w:rsid w:val="00D85BFE"/>
    <w:rsid w:val="00DA621C"/>
    <w:rsid w:val="00DF2FD8"/>
    <w:rsid w:val="00E2117D"/>
    <w:rsid w:val="00E22135"/>
    <w:rsid w:val="00F10F4D"/>
    <w:rsid w:val="00F12BE3"/>
    <w:rsid w:val="00F22DD8"/>
    <w:rsid w:val="00F7676D"/>
    <w:rsid w:val="00F909B2"/>
    <w:rsid w:val="00FA3A8E"/>
    <w:rsid w:val="00F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C11"/>
  <w15:docId w15:val="{D04B8EF4-F1C2-4170-9C69-C439A37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zeltme">
    <w:name w:val="Revision"/>
    <w:hidden/>
    <w:uiPriority w:val="99"/>
    <w:semiHidden/>
    <w:rsid w:val="00F10F4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urcan.arda@lorb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7J9pTnPU1jAVRZKiqDNKgivhQ==">AMUW2mUZzZCwesgA0IyvekN/cMMsnycAv5/O6rxYcqlqEenfNLMuEVn68ThTgmPGVsYWusAzIPCIwwJY5tqhXcQm3DpfPwfC5Tb5jtwAX20Ue0MLECpPTe4=</go:docsCustomData>
</go:gDocsCustomXmlDataStorage>
</file>

<file path=customXml/itemProps1.xml><?xml version="1.0" encoding="utf-8"?>
<ds:datastoreItem xmlns:ds="http://schemas.openxmlformats.org/officeDocument/2006/customXml" ds:itemID="{FC96983C-E77F-4665-B395-8E2C4EAB1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Erdal</dc:creator>
  <cp:lastModifiedBy>Teknopark İstanbul Office 5</cp:lastModifiedBy>
  <cp:revision>14</cp:revision>
  <dcterms:created xsi:type="dcterms:W3CDTF">2023-02-03T09:16:00Z</dcterms:created>
  <dcterms:modified xsi:type="dcterms:W3CDTF">2023-02-23T06:42:00Z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